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289"/>
        <w:spacing w:before="69" w:line="220" w:lineRule="auto"/>
        <w:outlineLvl w:val="0"/>
        <w:rPr>
          <w:sz w:val="32"/>
          <w:szCs w:val="32"/>
        </w:rPr>
      </w:pPr>
      <w:r>
        <w:rPr>
          <w:sz w:val="32"/>
          <w:szCs w:val="32"/>
          <w:b/>
          <w:bCs/>
          <w:spacing w:val="-2"/>
        </w:rPr>
        <w:t>资中县中医医院</w:t>
      </w:r>
    </w:p>
    <w:p>
      <w:pPr>
        <w:pStyle w:val="BodyText"/>
        <w:ind w:left="1659"/>
        <w:spacing w:before="245" w:line="219" w:lineRule="auto"/>
        <w:rPr>
          <w:sz w:val="32"/>
          <w:szCs w:val="32"/>
        </w:rPr>
      </w:pPr>
      <w:r>
        <w:rPr>
          <w:sz w:val="32"/>
          <w:szCs w:val="32"/>
          <w:b/>
          <w:bCs/>
          <w:spacing w:val="-2"/>
        </w:rPr>
        <w:t>新增数字减影血管造影机</w:t>
      </w:r>
      <w:r>
        <w:rPr>
          <w:sz w:val="32"/>
          <w:szCs w:val="32"/>
          <w:spacing w:val="-43"/>
        </w:rPr>
        <w:t xml:space="preserve"> </w:t>
      </w:r>
      <w:r>
        <w:rPr>
          <w:sz w:val="32"/>
          <w:szCs w:val="32"/>
          <w:b/>
          <w:bCs/>
          <w:spacing w:val="-2"/>
        </w:rPr>
        <w:t>(DSA)</w:t>
      </w:r>
      <w:r>
        <w:rPr>
          <w:sz w:val="32"/>
          <w:szCs w:val="32"/>
          <w:spacing w:val="34"/>
        </w:rPr>
        <w:t xml:space="preserve">  </w:t>
      </w:r>
      <w:r>
        <w:rPr>
          <w:sz w:val="32"/>
          <w:szCs w:val="32"/>
          <w:b/>
          <w:bCs/>
          <w:spacing w:val="-2"/>
        </w:rPr>
        <w:t>项目</w:t>
      </w:r>
    </w:p>
    <w:p>
      <w:pPr>
        <w:pStyle w:val="BodyText"/>
        <w:ind w:left="2939"/>
        <w:spacing w:before="242" w:line="219" w:lineRule="auto"/>
        <w:rPr>
          <w:sz w:val="32"/>
          <w:szCs w:val="32"/>
        </w:rPr>
      </w:pPr>
      <w:r>
        <w:rPr>
          <w:sz w:val="32"/>
          <w:szCs w:val="32"/>
          <w:b/>
          <w:bCs/>
          <w:spacing w:val="-24"/>
        </w:rPr>
        <w:t>竣工环境保护验收意见</w:t>
      </w:r>
    </w:p>
    <w:p>
      <w:pPr>
        <w:spacing w:line="415" w:lineRule="auto"/>
        <w:rPr>
          <w:rFonts w:ascii="Arial"/>
          <w:sz w:val="21"/>
        </w:rPr>
      </w:pPr>
      <w:r/>
    </w:p>
    <w:p>
      <w:pPr>
        <w:pStyle w:val="BodyText"/>
        <w:ind w:left="165" w:right="28" w:firstLine="489"/>
        <w:spacing w:before="81" w:line="332" w:lineRule="auto"/>
        <w:rPr/>
      </w:pPr>
      <w:r>
        <w:rPr>
          <w:spacing w:val="-7"/>
        </w:rPr>
        <w:t>2024年9月28日，资中县中医医院根据资中县中医医院新增数字减影血管造</w:t>
      </w:r>
      <w:r>
        <w:rPr>
          <w:spacing w:val="15"/>
        </w:rPr>
        <w:t xml:space="preserve"> </w:t>
      </w:r>
      <w:r>
        <w:rPr>
          <w:spacing w:val="-1"/>
        </w:rPr>
        <w:t>影机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(DSA)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 </w:t>
      </w:r>
      <w:r>
        <w:rPr>
          <w:spacing w:val="-1"/>
        </w:rPr>
        <w:t>项目竣工环境保护验收监测报告(表)并对照《建设项目竣工环境</w:t>
      </w:r>
      <w:r>
        <w:rPr/>
        <w:t xml:space="preserve"> </w:t>
      </w:r>
      <w:r>
        <w:rPr>
          <w:spacing w:val="-8"/>
        </w:rPr>
        <w:t>保护验收暂行办法》,严格依照国家有关法律法规、《建设项目竣工环境保护设</w:t>
      </w:r>
      <w:r>
        <w:rPr>
          <w:spacing w:val="15"/>
        </w:rPr>
        <w:t xml:space="preserve"> </w:t>
      </w:r>
      <w:r>
        <w:rPr>
          <w:spacing w:val="-4"/>
        </w:rPr>
        <w:t>施验收技术规范核技术利用》</w:t>
      </w:r>
      <w:r>
        <w:rPr>
          <w:rFonts w:ascii="Times New Roman" w:hAnsi="Times New Roman" w:eastAsia="Times New Roman" w:cs="Times New Roman"/>
          <w:spacing w:val="-4"/>
        </w:rPr>
        <w:t>(HJ1326-2023)</w:t>
      </w:r>
      <w:r>
        <w:rPr>
          <w:spacing w:val="-4"/>
        </w:rPr>
        <w:t>、本项目环境影响报告表和审批部</w:t>
      </w:r>
      <w:r>
        <w:rPr>
          <w:spacing w:val="18"/>
        </w:rPr>
        <w:t xml:space="preserve"> </w:t>
      </w:r>
      <w:r>
        <w:rPr>
          <w:spacing w:val="-11"/>
        </w:rPr>
        <w:t>门审批决定等要求对本项目进行验收，提出意见如下：</w:t>
      </w:r>
    </w:p>
    <w:p>
      <w:pPr>
        <w:pStyle w:val="BodyText"/>
        <w:ind w:left="654"/>
        <w:spacing w:before="103" w:line="219" w:lineRule="auto"/>
        <w:rPr/>
      </w:pPr>
      <w:r>
        <w:rPr>
          <w:spacing w:val="-7"/>
        </w:rPr>
        <w:t>一 、工程建设基本情况</w:t>
      </w:r>
    </w:p>
    <w:p>
      <w:pPr>
        <w:pStyle w:val="BodyText"/>
        <w:ind w:left="654"/>
        <w:spacing w:before="185" w:line="219" w:lineRule="auto"/>
        <w:rPr/>
      </w:pPr>
      <w:r>
        <w:rPr>
          <w:spacing w:val="-12"/>
        </w:rPr>
        <w:t>(一)建设地点、规模、主要建设内容</w:t>
      </w:r>
    </w:p>
    <w:p>
      <w:pPr>
        <w:pStyle w:val="BodyText"/>
        <w:ind w:left="165" w:right="25" w:firstLine="489"/>
        <w:spacing w:before="140" w:line="342" w:lineRule="auto"/>
        <w:rPr/>
      </w:pPr>
      <w:r>
        <w:rPr>
          <w:spacing w:val="-10"/>
        </w:rPr>
        <w:t>DSA 手术室已采取的屏蔽方案如下：DSA</w:t>
      </w:r>
      <w:r>
        <w:rPr>
          <w:spacing w:val="25"/>
        </w:rPr>
        <w:t xml:space="preserve"> </w:t>
      </w:r>
      <w:r>
        <w:rPr>
          <w:spacing w:val="-10"/>
        </w:rPr>
        <w:t>手术室四周墙体均利用原有</w:t>
      </w:r>
      <w:r>
        <w:rPr>
          <w:spacing w:val="-11"/>
        </w:rPr>
        <w:t>370mm</w:t>
      </w:r>
      <w:r>
        <w:rPr/>
        <w:t xml:space="preserve">  </w:t>
      </w:r>
      <w:r>
        <w:rPr>
          <w:spacing w:val="-10"/>
        </w:rPr>
        <w:t>实心砖墙；顶部在200</w:t>
      </w:r>
      <w:r>
        <w:rPr>
          <w:rFonts w:ascii="Times New Roman" w:hAnsi="Times New Roman" w:eastAsia="Times New Roman" w:cs="Times New Roman"/>
          <w:spacing w:val="-10"/>
        </w:rPr>
        <w:t>mm</w:t>
      </w:r>
      <w:r>
        <w:rPr>
          <w:spacing w:val="-10"/>
        </w:rPr>
        <w:t>现浇混凝土基础</w:t>
      </w:r>
      <w:r>
        <w:rPr>
          <w:spacing w:val="-11"/>
        </w:rPr>
        <w:t>上，利用镀锌膨胀螺栓、角钢、角钢吊</w:t>
      </w:r>
      <w:r>
        <w:rPr/>
        <w:t xml:space="preserve"> </w:t>
      </w:r>
      <w:r>
        <w:rPr>
          <w:spacing w:val="-11"/>
        </w:rPr>
        <w:t>杆固定角钢及钢槽，并在其上方铺设1</w:t>
      </w:r>
      <w:r>
        <w:rPr>
          <w:rFonts w:ascii="Times New Roman" w:hAnsi="Times New Roman" w:eastAsia="Times New Roman" w:cs="Times New Roman"/>
          <w:spacing w:val="-11"/>
        </w:rPr>
        <w:t>mm</w:t>
      </w:r>
      <w:r>
        <w:rPr>
          <w:spacing w:val="-11"/>
        </w:rPr>
        <w:t>铅当量硫酸钡板；地面利用原有200</w:t>
      </w:r>
      <w:r>
        <w:rPr>
          <w:rFonts w:ascii="Times New Roman" w:hAnsi="Times New Roman" w:eastAsia="Times New Roman" w:cs="Times New Roman"/>
          <w:spacing w:val="-11"/>
        </w:rPr>
        <w:t>mm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-10"/>
        </w:rPr>
        <w:t>现浇混凝土。新增1扇观察窗采用4</w:t>
      </w:r>
      <w:r>
        <w:rPr>
          <w:rFonts w:ascii="Times New Roman" w:hAnsi="Times New Roman" w:eastAsia="Times New Roman" w:cs="Times New Roman"/>
          <w:spacing w:val="-10"/>
        </w:rPr>
        <w:t>mm</w:t>
      </w:r>
      <w:r>
        <w:rPr>
          <w:spacing w:val="-10"/>
        </w:rPr>
        <w:t>铅当量铅玻璃；</w:t>
      </w:r>
      <w:r>
        <w:rPr>
          <w:spacing w:val="-11"/>
        </w:rPr>
        <w:t>新增4扇防护门均内衬4</w:t>
      </w:r>
      <w:r>
        <w:rPr>
          <w:rFonts w:ascii="Times New Roman" w:hAnsi="Times New Roman" w:eastAsia="Times New Roman" w:cs="Times New Roman"/>
          <w:spacing w:val="-11"/>
        </w:rPr>
        <w:t>mm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1"/>
        </w:rPr>
        <w:t>铅板。</w:t>
      </w:r>
    </w:p>
    <w:p>
      <w:pPr>
        <w:pStyle w:val="BodyText"/>
        <w:ind w:left="165" w:right="27" w:firstLine="489"/>
        <w:spacing w:before="57" w:line="333" w:lineRule="auto"/>
        <w:jc w:val="both"/>
        <w:rPr/>
      </w:pPr>
      <w:r>
        <w:rPr>
          <w:spacing w:val="-10"/>
        </w:rPr>
        <w:t>DSA 手术室净空面积为50.93m2</w:t>
      </w:r>
      <w:r>
        <w:rPr>
          <w:spacing w:val="-11"/>
        </w:rPr>
        <w:t xml:space="preserve"> (规格：长7.38m×宽6.93m×层高4.2m)。 建</w:t>
      </w:r>
      <w:r>
        <w:rPr/>
        <w:t xml:space="preserve"> </w:t>
      </w:r>
      <w:r>
        <w:rPr>
          <w:spacing w:val="-10"/>
        </w:rPr>
        <w:t>设单位已为</w:t>
      </w:r>
      <w:r>
        <w:rPr>
          <w:rFonts w:ascii="Times New Roman" w:hAnsi="Times New Roman" w:eastAsia="Times New Roman" w:cs="Times New Roman"/>
          <w:spacing w:val="-10"/>
        </w:rPr>
        <w:t>DSA</w:t>
      </w:r>
      <w:r>
        <w:rPr>
          <w:spacing w:val="-10"/>
        </w:rPr>
        <w:t>手术室配套用房包含</w:t>
      </w:r>
      <w:r>
        <w:rPr>
          <w:rFonts w:ascii="Times New Roman" w:hAnsi="Times New Roman" w:eastAsia="Times New Roman" w:cs="Times New Roman"/>
          <w:spacing w:val="-10"/>
        </w:rPr>
        <w:t>DSA</w:t>
      </w:r>
      <w:r>
        <w:rPr>
          <w:spacing w:val="-10"/>
        </w:rPr>
        <w:t>手术室、污物打包室、控制室、男更衣</w:t>
      </w:r>
      <w:r>
        <w:rPr/>
        <w:t xml:space="preserve"> </w:t>
      </w:r>
      <w:r>
        <w:rPr>
          <w:spacing w:val="-10"/>
        </w:rPr>
        <w:t>室、女更衣室、休息就餐区、限制区走道、2间值班室、2条半限</w:t>
      </w:r>
      <w:r>
        <w:rPr>
          <w:spacing w:val="-11"/>
        </w:rPr>
        <w:t>制区走道、办公</w:t>
      </w:r>
      <w:r>
        <w:rPr/>
        <w:t xml:space="preserve"> </w:t>
      </w:r>
      <w:r>
        <w:rPr>
          <w:spacing w:val="-9"/>
        </w:rPr>
        <w:t>室、3间库房、缓冲间、设备间、库房。</w:t>
      </w:r>
    </w:p>
    <w:p>
      <w:pPr>
        <w:pStyle w:val="BodyText"/>
        <w:ind w:left="165" w:firstLine="489"/>
        <w:spacing w:before="65" w:line="323" w:lineRule="auto"/>
        <w:rPr/>
      </w:pPr>
      <w:r>
        <w:rPr>
          <w:rFonts w:ascii="Times New Roman" w:hAnsi="Times New Roman" w:eastAsia="Times New Roman" w:cs="Times New Roman"/>
          <w:spacing w:val="-13"/>
        </w:rPr>
        <w:t>DSA</w:t>
      </w:r>
      <w:r>
        <w:rPr>
          <w:spacing w:val="-13"/>
        </w:rPr>
        <w:t>手术室主要用于开展心内科、神经内科手术为主，预计年开展手术约500</w:t>
      </w:r>
      <w:r>
        <w:rPr>
          <w:spacing w:val="13"/>
        </w:rPr>
        <w:t xml:space="preserve"> </w:t>
      </w:r>
      <w:r>
        <w:rPr/>
        <w:t>台手术，(内一科375台，神经内科125台),预计内一科单台手术累计最长曝光</w:t>
      </w:r>
    </w:p>
    <w:p>
      <w:pPr>
        <w:pStyle w:val="BodyText"/>
        <w:ind w:left="165" w:right="12"/>
        <w:spacing w:before="29" w:line="372" w:lineRule="auto"/>
        <w:jc w:val="both"/>
        <w:rPr>
          <w:sz w:val="18"/>
          <w:szCs w:val="18"/>
        </w:rPr>
      </w:pPr>
      <w:r>
        <w:rPr>
          <w:spacing w:val="-4"/>
        </w:rPr>
        <w:t>时间拍片1</w:t>
      </w:r>
      <w:r>
        <w:rPr>
          <w:rFonts w:ascii="Times New Roman" w:hAnsi="Times New Roman" w:eastAsia="Times New Roman" w:cs="Times New Roman"/>
          <w:spacing w:val="-4"/>
        </w:rPr>
        <w:t>min,</w:t>
      </w:r>
      <w:r>
        <w:rPr>
          <w:rFonts w:ascii="Times New Roman" w:hAnsi="Times New Roman" w:eastAsia="Times New Roman" w:cs="Times New Roman"/>
          <w:spacing w:val="59"/>
        </w:rPr>
        <w:t xml:space="preserve"> </w:t>
      </w:r>
      <w:r>
        <w:rPr>
          <w:spacing w:val="-4"/>
        </w:rPr>
        <w:t>透视20</w:t>
      </w:r>
      <w:r>
        <w:rPr>
          <w:rFonts w:ascii="Times New Roman" w:hAnsi="Times New Roman" w:eastAsia="Times New Roman" w:cs="Times New Roman"/>
          <w:spacing w:val="-4"/>
        </w:rPr>
        <w:t>min,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4"/>
        </w:rPr>
        <w:t>神经内科单台手术累计最长曝光时间拍片30</w:t>
      </w:r>
      <w:r>
        <w:rPr>
          <w:rFonts w:ascii="Times New Roman" w:hAnsi="Times New Roman" w:eastAsia="Times New Roman" w:cs="Times New Roman"/>
          <w:spacing w:val="-4"/>
        </w:rPr>
        <w:t>s, 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spacing w:val="-5"/>
        </w:rPr>
        <w:t>透视</w:t>
      </w:r>
      <w:r>
        <w:rPr/>
        <w:t xml:space="preserve"> </w:t>
      </w:r>
      <w:r>
        <w:rPr>
          <w:spacing w:val="-6"/>
        </w:rPr>
        <w:t>20min,DSA</w:t>
      </w:r>
      <w:r>
        <w:rPr>
          <w:spacing w:val="93"/>
        </w:rPr>
        <w:t xml:space="preserve"> </w:t>
      </w:r>
      <w:r>
        <w:rPr>
          <w:spacing w:val="-6"/>
        </w:rPr>
        <w:t>年曝光时间累计约174h</w:t>
      </w:r>
      <w:r>
        <w:rPr>
          <w:spacing w:val="-44"/>
        </w:rPr>
        <w:t xml:space="preserve"> </w:t>
      </w:r>
      <w:r>
        <w:rPr>
          <w:spacing w:val="-6"/>
        </w:rPr>
        <w:t>(拍片7.3h,</w:t>
      </w:r>
      <w:r>
        <w:rPr>
          <w:spacing w:val="-48"/>
        </w:rPr>
        <w:t xml:space="preserve"> </w:t>
      </w:r>
      <w:r>
        <w:rPr>
          <w:spacing w:val="-6"/>
        </w:rPr>
        <w:t>透视166.7h</w:t>
      </w:r>
      <w:r>
        <w:rPr>
          <w:spacing w:val="-7"/>
        </w:rPr>
        <w:t>)。</w:t>
      </w:r>
      <w:r>
        <w:rPr>
          <w:spacing w:val="-68"/>
        </w:rPr>
        <w:t xml:space="preserve"> </w:t>
      </w:r>
      <w:r>
        <w:rPr>
          <w:spacing w:val="-7"/>
        </w:rPr>
        <w:t>曝光方向由下而</w:t>
      </w:r>
      <w:r>
        <w:rPr/>
        <w:t xml:space="preserve"> </w:t>
      </w:r>
      <w:r>
        <w:rPr>
          <w:sz w:val="18"/>
          <w:szCs w:val="18"/>
          <w:spacing w:val="-5"/>
        </w:rPr>
        <w:t>上</w:t>
      </w:r>
      <w:r>
        <w:rPr>
          <w:sz w:val="18"/>
          <w:szCs w:val="18"/>
          <w:spacing w:val="15"/>
        </w:rPr>
        <w:t xml:space="preserve"> </w:t>
      </w:r>
      <w:r>
        <w:rPr>
          <w:sz w:val="18"/>
          <w:szCs w:val="18"/>
          <w:spacing w:val="-5"/>
        </w:rPr>
        <w:t>。</w:t>
      </w:r>
    </w:p>
    <w:p>
      <w:pPr>
        <w:pStyle w:val="BodyText"/>
        <w:ind w:left="654"/>
        <w:spacing w:before="98" w:line="220" w:lineRule="auto"/>
        <w:rPr/>
      </w:pPr>
      <w:r>
        <w:rPr>
          <w:spacing w:val="-12"/>
        </w:rPr>
        <w:t>(二)建设过程及环保审批情况</w:t>
      </w:r>
    </w:p>
    <w:p>
      <w:pPr>
        <w:pStyle w:val="BodyText"/>
        <w:ind w:left="165" w:right="10" w:firstLine="489"/>
        <w:spacing w:before="170" w:line="327" w:lineRule="auto"/>
        <w:rPr/>
      </w:pPr>
      <w:r>
        <w:rPr>
          <w:spacing w:val="-6"/>
        </w:rPr>
        <w:t>2024年1月29日，资中县中医医院取得了内江市生态环境局关于《</w:t>
      </w:r>
      <w:r>
        <w:rPr>
          <w:spacing w:val="-7"/>
        </w:rPr>
        <w:t>资中县中</w:t>
      </w:r>
      <w:r>
        <w:rPr/>
        <w:t xml:space="preserve"> </w:t>
      </w:r>
      <w:r>
        <w:rPr>
          <w:spacing w:val="-3"/>
        </w:rPr>
        <w:t>医医院新增数字减影血管造影机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(DSA)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 </w:t>
      </w:r>
      <w:r>
        <w:rPr>
          <w:spacing w:val="-3"/>
        </w:rPr>
        <w:t>项目环境影响报告表的批复》的批复(</w:t>
      </w:r>
      <w:r>
        <w:rPr/>
        <w:t xml:space="preserve"> </w:t>
      </w:r>
      <w:r>
        <w:rPr/>
        <w:t>内市环审批〔2024〕4号);2024年09月18日资中县中医医院已取得了四川省生</w:t>
      </w:r>
    </w:p>
    <w:p>
      <w:pPr>
        <w:spacing w:line="327" w:lineRule="auto"/>
        <w:sectPr>
          <w:footerReference w:type="default" r:id="rId1"/>
          <w:pgSz w:w="11900" w:h="16830"/>
          <w:pgMar w:top="1430" w:right="1537" w:bottom="1217" w:left="1785" w:header="0" w:footer="1108" w:gutter="0"/>
        </w:sectPr>
        <w:rPr/>
      </w:pPr>
    </w:p>
    <w:p>
      <w:pPr>
        <w:pStyle w:val="BodyText"/>
        <w:ind w:left="205" w:right="72"/>
        <w:spacing w:before="49" w:line="333" w:lineRule="auto"/>
        <w:jc w:val="both"/>
        <w:rPr/>
      </w:pPr>
      <w:r>
        <w:rPr>
          <w:spacing w:val="-18"/>
        </w:rPr>
        <w:t>态环境厅颁发的辐射安全许可证，编号为“川环辐证[001291</w:t>
      </w:r>
      <w:r>
        <w:rPr>
          <w:spacing w:val="-19"/>
        </w:rPr>
        <w:t>]”,种类和范围为使用</w:t>
      </w:r>
      <w:r>
        <w:rPr/>
        <w:t xml:space="preserve"> </w:t>
      </w:r>
      <w:r>
        <w:rPr>
          <w:spacing w:val="-9"/>
        </w:rPr>
        <w:t>Ⅱ类、Ⅲ类射线装置，有效期至2028年08</w:t>
      </w:r>
      <w:r>
        <w:rPr>
          <w:spacing w:val="-10"/>
        </w:rPr>
        <w:t>月06日。在整个项目建设过程中未有环</w:t>
      </w:r>
      <w:r>
        <w:rPr/>
        <w:t xml:space="preserve"> </w:t>
      </w:r>
      <w:r>
        <w:rPr>
          <w:spacing w:val="-9"/>
        </w:rPr>
        <w:t>境投诉、违法和处罚记录。</w:t>
      </w:r>
    </w:p>
    <w:p>
      <w:pPr>
        <w:pStyle w:val="BodyText"/>
        <w:ind w:left="674"/>
        <w:spacing w:before="62" w:line="220" w:lineRule="auto"/>
        <w:rPr/>
      </w:pPr>
      <w:r>
        <w:rPr>
          <w:spacing w:val="-12"/>
        </w:rPr>
        <w:t>(三)投资情况</w:t>
      </w:r>
    </w:p>
    <w:p>
      <w:pPr>
        <w:pStyle w:val="BodyText"/>
        <w:ind w:left="674"/>
        <w:spacing w:before="149" w:line="219" w:lineRule="auto"/>
        <w:rPr/>
      </w:pPr>
      <w:r>
        <w:rPr>
          <w:spacing w:val="-7"/>
        </w:rPr>
        <w:t>本项目总投资500万元，其中环保投资49.3万元，占总投资的9.86%.</w:t>
      </w:r>
    </w:p>
    <w:p>
      <w:pPr>
        <w:pStyle w:val="BodyText"/>
        <w:ind w:left="674"/>
        <w:spacing w:before="175" w:line="219" w:lineRule="auto"/>
        <w:rPr/>
      </w:pPr>
      <w:r>
        <w:rPr>
          <w:spacing w:val="-7"/>
        </w:rPr>
        <w:t>二、辐射安全与防护设施建设情况</w:t>
      </w:r>
    </w:p>
    <w:p>
      <w:pPr>
        <w:pStyle w:val="BodyText"/>
        <w:ind w:left="674"/>
        <w:spacing w:before="193" w:line="219" w:lineRule="auto"/>
        <w:rPr/>
      </w:pPr>
      <w:r>
        <w:rPr>
          <w:spacing w:val="-11"/>
        </w:rPr>
        <w:t>(一)辐射安全与防护设施建设情况</w:t>
      </w:r>
    </w:p>
    <w:p>
      <w:pPr>
        <w:pStyle w:val="BodyText"/>
        <w:ind w:left="205" w:right="56" w:firstLine="469"/>
        <w:spacing w:before="164" w:line="334" w:lineRule="auto"/>
        <w:rPr/>
      </w:pPr>
      <w:r>
        <w:rPr>
          <w:rFonts w:ascii="Times New Roman" w:hAnsi="Times New Roman" w:eastAsia="Times New Roman" w:cs="Times New Roman"/>
          <w:spacing w:val="-9"/>
        </w:rPr>
        <w:t>DSA</w:t>
      </w:r>
      <w:r>
        <w:rPr>
          <w:spacing w:val="-9"/>
        </w:rPr>
        <w:t>手术室已采取的屏蔽方案如下：</w:t>
      </w:r>
      <w:r>
        <w:rPr>
          <w:rFonts w:ascii="Times New Roman" w:hAnsi="Times New Roman" w:eastAsia="Times New Roman" w:cs="Times New Roman"/>
          <w:spacing w:val="-9"/>
        </w:rPr>
        <w:t>DSA</w:t>
      </w:r>
      <w:r>
        <w:rPr>
          <w:spacing w:val="-9"/>
        </w:rPr>
        <w:t>手</w:t>
      </w:r>
      <w:r>
        <w:rPr>
          <w:spacing w:val="-10"/>
        </w:rPr>
        <w:t>术室四周墙体均利用原有370</w:t>
      </w:r>
      <w:r>
        <w:rPr>
          <w:rFonts w:ascii="Times New Roman" w:hAnsi="Times New Roman" w:eastAsia="Times New Roman" w:cs="Times New Roman"/>
          <w:spacing w:val="-10"/>
        </w:rPr>
        <w:t>mm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0"/>
        </w:rPr>
        <w:t>实心砖墙；顶部在200</w:t>
      </w:r>
      <w:r>
        <w:rPr>
          <w:rFonts w:ascii="Times New Roman" w:hAnsi="Times New Roman" w:eastAsia="Times New Roman" w:cs="Times New Roman"/>
          <w:spacing w:val="-10"/>
        </w:rPr>
        <w:t>mm</w:t>
      </w:r>
      <w:r>
        <w:rPr>
          <w:spacing w:val="-10"/>
        </w:rPr>
        <w:t>现浇混凝土基础上，利用镀锌膨胀螺栓、角钢、角钢吊</w:t>
      </w:r>
      <w:r>
        <w:rPr>
          <w:spacing w:val="4"/>
        </w:rPr>
        <w:t xml:space="preserve"> </w:t>
      </w:r>
      <w:r>
        <w:rPr>
          <w:spacing w:val="-11"/>
        </w:rPr>
        <w:t>杆固定角钢及钢槽，并在其上方铺设1mm</w:t>
      </w:r>
      <w:r>
        <w:rPr>
          <w:spacing w:val="39"/>
        </w:rPr>
        <w:t xml:space="preserve"> </w:t>
      </w:r>
      <w:r>
        <w:rPr>
          <w:spacing w:val="-11"/>
        </w:rPr>
        <w:t>铅当量硫酸钡板；地面利用原有200mm</w:t>
      </w:r>
      <w:r>
        <w:rPr/>
        <w:t xml:space="preserve">  </w:t>
      </w:r>
      <w:r>
        <w:rPr>
          <w:spacing w:val="-10"/>
        </w:rPr>
        <w:t>现浇混凝土。新增1扇观察窗采用4</w:t>
      </w:r>
      <w:r>
        <w:rPr>
          <w:rFonts w:ascii="Times New Roman" w:hAnsi="Times New Roman" w:eastAsia="Times New Roman" w:cs="Times New Roman"/>
          <w:spacing w:val="-10"/>
        </w:rPr>
        <w:t>mm</w:t>
      </w:r>
      <w:r>
        <w:rPr>
          <w:spacing w:val="-10"/>
        </w:rPr>
        <w:t>铅当量铅玻璃；新增4扇防护门均内衬</w:t>
      </w:r>
      <w:r>
        <w:rPr>
          <w:spacing w:val="-11"/>
        </w:rPr>
        <w:t>4</w:t>
      </w:r>
      <w:r>
        <w:rPr>
          <w:rFonts w:ascii="Times New Roman" w:hAnsi="Times New Roman" w:eastAsia="Times New Roman" w:cs="Times New Roman"/>
          <w:spacing w:val="-11"/>
        </w:rPr>
        <w:t>mm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1"/>
        </w:rPr>
        <w:t>铅板。</w:t>
      </w:r>
    </w:p>
    <w:p>
      <w:pPr>
        <w:pStyle w:val="BodyText"/>
        <w:ind w:left="674"/>
        <w:spacing w:before="98" w:line="219" w:lineRule="auto"/>
        <w:rPr/>
      </w:pPr>
      <w:r>
        <w:rPr>
          <w:spacing w:val="-10"/>
        </w:rPr>
        <w:t>(二)辐射安全与防护措施和其他管理要求落实情况</w:t>
      </w:r>
    </w:p>
    <w:p>
      <w:pPr>
        <w:pStyle w:val="BodyText"/>
        <w:ind w:left="205" w:right="72" w:firstLine="469"/>
        <w:spacing w:before="163" w:line="333" w:lineRule="auto"/>
        <w:rPr/>
      </w:pPr>
      <w:r>
        <w:rPr>
          <w:spacing w:val="-10"/>
        </w:rPr>
        <w:t>机房设置了辐射警示标识、紧急开门按钮、工作状态指</w:t>
      </w:r>
      <w:r>
        <w:rPr>
          <w:spacing w:val="-11"/>
        </w:rPr>
        <w:t>示灯、门机安全联锁</w:t>
      </w:r>
      <w:r>
        <w:rPr/>
        <w:t xml:space="preserve"> </w:t>
      </w:r>
      <w:r>
        <w:rPr>
          <w:spacing w:val="-11"/>
        </w:rPr>
        <w:t>、对讲装置、在控制区及监督区入口处张贴</w:t>
      </w:r>
      <w:r>
        <w:rPr>
          <w:spacing w:val="-12"/>
        </w:rPr>
        <w:t>电离辐射警示标志、配备相应的辐射</w:t>
      </w:r>
      <w:r>
        <w:rPr/>
        <w:t xml:space="preserve"> </w:t>
      </w:r>
      <w:r>
        <w:rPr>
          <w:spacing w:val="-4"/>
        </w:rPr>
        <w:t>环境监测设备和个人防护用品、制定了相应的辐射环境管理规章制度，成立了</w:t>
      </w:r>
      <w:r>
        <w:rPr>
          <w:spacing w:val="17"/>
        </w:rPr>
        <w:t xml:space="preserve"> </w:t>
      </w:r>
      <w:r>
        <w:rPr>
          <w:spacing w:val="-9"/>
        </w:rPr>
        <w:t>辐射安全管理部门，并落实了辐射工作人员和管理人员。</w:t>
      </w:r>
    </w:p>
    <w:p>
      <w:pPr>
        <w:pStyle w:val="BodyText"/>
        <w:ind w:left="674"/>
        <w:spacing w:before="67" w:line="220" w:lineRule="auto"/>
        <w:rPr/>
      </w:pPr>
      <w:r>
        <w:rPr>
          <w:spacing w:val="-7"/>
        </w:rPr>
        <w:t>三、工程变动情况</w:t>
      </w:r>
    </w:p>
    <w:p>
      <w:pPr>
        <w:pStyle w:val="BodyText"/>
        <w:ind w:left="205" w:firstLine="469"/>
        <w:spacing w:before="187" w:line="332" w:lineRule="auto"/>
        <w:rPr/>
      </w:pPr>
      <w:r>
        <w:rPr>
          <w:spacing w:val="-8"/>
        </w:rPr>
        <w:t>根据建设单位自查报告及现场核查，手术室面积、净空尺寸与原环评一</w:t>
      </w:r>
      <w:r>
        <w:rPr>
          <w:spacing w:val="-9"/>
        </w:rPr>
        <w:t>致，</w:t>
      </w:r>
      <w:r>
        <w:rPr/>
        <w:t xml:space="preserve"> </w:t>
      </w:r>
      <w:r>
        <w:rPr>
          <w:spacing w:val="-6"/>
        </w:rPr>
        <w:t>四侧、地面屏蔽、观察窗、铅门防护当量与环</w:t>
      </w:r>
      <w:r>
        <w:rPr>
          <w:spacing w:val="-7"/>
        </w:rPr>
        <w:t>评一致。</w:t>
      </w:r>
      <w:r>
        <w:rPr>
          <w:rFonts w:ascii="Times New Roman" w:hAnsi="Times New Roman" w:eastAsia="Times New Roman" w:cs="Times New Roman"/>
          <w:spacing w:val="-7"/>
        </w:rPr>
        <w:t>DSA</w:t>
      </w:r>
      <w:r>
        <w:rPr>
          <w:spacing w:val="-7"/>
        </w:rPr>
        <w:t>手术室周围增加1间</w:t>
      </w:r>
      <w:r>
        <w:rPr/>
        <w:t xml:space="preserve"> </w:t>
      </w:r>
      <w:r>
        <w:rPr>
          <w:spacing w:val="-9"/>
        </w:rPr>
        <w:t>库房作为辅助用房，并新增一扇防护门。</w:t>
      </w:r>
    </w:p>
    <w:p>
      <w:pPr>
        <w:pStyle w:val="BodyText"/>
        <w:ind w:left="674"/>
        <w:spacing w:before="56" w:line="219" w:lineRule="auto"/>
        <w:rPr/>
      </w:pPr>
      <w:r>
        <w:rPr>
          <w:spacing w:val="-5"/>
        </w:rPr>
        <w:t>四、工程建设对环境的影响验收监测结果表明：</w:t>
      </w:r>
    </w:p>
    <w:p>
      <w:pPr>
        <w:pStyle w:val="BodyText"/>
        <w:ind w:left="205" w:right="75" w:firstLine="469"/>
        <w:spacing w:before="157" w:line="275" w:lineRule="auto"/>
        <w:rPr/>
      </w:pPr>
      <w:r>
        <w:rPr>
          <w:spacing w:val="-13"/>
        </w:rPr>
        <w:t>(一)辐射工作场所与环境辐射水平为：0.12~0.</w:t>
      </w:r>
      <w:r>
        <w:rPr>
          <w:spacing w:val="-14"/>
        </w:rPr>
        <w:t>30μ</w:t>
      </w:r>
      <w:r>
        <w:rPr>
          <w:rFonts w:ascii="Times New Roman" w:hAnsi="Times New Roman" w:eastAsia="Times New Roman" w:cs="Times New Roman"/>
          <w:spacing w:val="-14"/>
        </w:rPr>
        <w:t>Sv/h,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-14"/>
        </w:rPr>
        <w:t>满足《放射诊断放射</w:t>
      </w:r>
      <w:r>
        <w:rPr/>
        <w:t xml:space="preserve"> </w:t>
      </w:r>
      <w:r>
        <w:rPr>
          <w:spacing w:val="-4"/>
        </w:rPr>
        <w:t>防护要求》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(GBZ130-2020)   </w:t>
      </w:r>
      <w:r>
        <w:rPr>
          <w:spacing w:val="-4"/>
        </w:rPr>
        <w:t>中的周围剂量当量率限值要求。</w:t>
      </w:r>
    </w:p>
    <w:p>
      <w:pPr>
        <w:pStyle w:val="BodyText"/>
        <w:ind w:left="205" w:right="75" w:firstLine="469"/>
        <w:spacing w:before="218" w:line="280" w:lineRule="auto"/>
        <w:rPr/>
      </w:pPr>
      <w:r>
        <w:rPr>
          <w:spacing w:val="-10"/>
        </w:rPr>
        <w:t>(二)根据验收监测结果估算，本项目所致辐射工作人员和公众的年有效</w:t>
      </w:r>
      <w:r>
        <w:rPr>
          <w:spacing w:val="-11"/>
        </w:rPr>
        <w:t>剂量</w:t>
      </w:r>
      <w:r>
        <w:rPr/>
        <w:t xml:space="preserve"> </w:t>
      </w:r>
      <w:r>
        <w:rPr>
          <w:spacing w:val="-7"/>
        </w:rPr>
        <w:t>分别满足环评批复的职业人员5mSv/a</w:t>
      </w:r>
      <w:r>
        <w:rPr>
          <w:spacing w:val="-8"/>
        </w:rPr>
        <w:t>和公众0.1mSv/a的剂量管理约束值要求。</w:t>
      </w:r>
    </w:p>
    <w:p>
      <w:pPr>
        <w:pStyle w:val="BodyText"/>
        <w:ind w:left="674"/>
        <w:spacing w:before="175" w:line="219" w:lineRule="auto"/>
        <w:rPr/>
      </w:pPr>
      <w:r>
        <w:rPr>
          <w:spacing w:val="-5"/>
        </w:rPr>
        <w:t>五、验收结论</w:t>
      </w:r>
    </w:p>
    <w:p>
      <w:pPr>
        <w:pStyle w:val="BodyText"/>
        <w:ind w:left="205" w:right="75" w:firstLine="469"/>
        <w:spacing w:before="172" w:line="342" w:lineRule="auto"/>
        <w:rPr/>
      </w:pPr>
      <w:r>
        <w:rPr>
          <w:spacing w:val="-10"/>
        </w:rPr>
        <w:t>资中县中医医院认真履行了本项目的环境保护审</w:t>
      </w:r>
      <w:r>
        <w:rPr>
          <w:spacing w:val="-11"/>
        </w:rPr>
        <w:t>批和许可手续，落实了环评</w:t>
      </w:r>
      <w:r>
        <w:rPr/>
        <w:t xml:space="preserve"> </w:t>
      </w:r>
      <w:r>
        <w:rPr>
          <w:spacing w:val="-17"/>
        </w:rPr>
        <w:t>文件及其批复的要求，严格执行了环境保护“三同时”制</w:t>
      </w:r>
      <w:r>
        <w:rPr>
          <w:spacing w:val="-18"/>
        </w:rPr>
        <w:t>度，相关的验收文档资料</w:t>
      </w:r>
    </w:p>
    <w:p>
      <w:pPr>
        <w:spacing w:line="342" w:lineRule="auto"/>
        <w:sectPr>
          <w:footerReference w:type="default" r:id="rId2"/>
          <w:pgSz w:w="11900" w:h="16830"/>
          <w:pgMar w:top="1426" w:right="1454" w:bottom="1252" w:left="1785" w:header="0" w:footer="1117" w:gutter="0"/>
        </w:sectPr>
        <w:rPr/>
      </w:pPr>
    </w:p>
    <w:p>
      <w:pPr>
        <w:pStyle w:val="BodyText"/>
        <w:spacing w:before="49" w:line="219" w:lineRule="auto"/>
        <w:jc w:val="right"/>
        <w:rPr>
          <w:sz w:val="24"/>
          <w:szCs w:val="24"/>
        </w:rPr>
      </w:pPr>
      <w:r>
        <w:rPr>
          <w:sz w:val="24"/>
          <w:szCs w:val="24"/>
          <w:spacing w:val="6"/>
        </w:rPr>
        <w:t>齐全，辐射安全与防护设施及措施运行有效，对环境的影响符合相关标准要求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ind w:left="235" w:right="29" w:firstLine="489"/>
        <w:spacing w:before="78" w:line="349" w:lineRule="auto"/>
        <w:rPr>
          <w:sz w:val="24"/>
          <w:szCs w:val="24"/>
        </w:rPr>
      </w:pPr>
      <w:r>
        <w:rPr>
          <w:sz w:val="24"/>
          <w:szCs w:val="24"/>
          <w:spacing w:val="10"/>
        </w:rPr>
        <w:t>综上所述，验收专家组一致同意资中县中医医院增</w:t>
      </w:r>
      <w:r>
        <w:rPr>
          <w:sz w:val="24"/>
          <w:szCs w:val="24"/>
          <w:spacing w:val="9"/>
        </w:rPr>
        <w:t>数字减影血管造影机(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DSA)</w:t>
      </w:r>
      <w:r>
        <w:rPr>
          <w:sz w:val="24"/>
          <w:szCs w:val="24"/>
          <w:spacing w:val="128"/>
        </w:rPr>
        <w:t xml:space="preserve"> </w:t>
      </w:r>
      <w:r>
        <w:rPr>
          <w:sz w:val="24"/>
          <w:szCs w:val="24"/>
        </w:rPr>
        <w:t>项目通过竣工环境保护设施验收。</w:t>
      </w:r>
    </w:p>
    <w:p>
      <w:pPr>
        <w:pStyle w:val="BodyText"/>
        <w:ind w:left="724"/>
        <w:spacing w:before="34" w:line="220" w:lineRule="auto"/>
        <w:rPr>
          <w:sz w:val="24"/>
          <w:szCs w:val="24"/>
        </w:rPr>
      </w:pPr>
      <w:r>
        <w:rPr>
          <w:sz w:val="24"/>
          <w:szCs w:val="24"/>
          <w:spacing w:val="1"/>
        </w:rPr>
        <w:t>六、后续要求</w:t>
      </w:r>
    </w:p>
    <w:p>
      <w:pPr>
        <w:pStyle w:val="BodyText"/>
        <w:ind w:left="745"/>
        <w:spacing w:before="171" w:line="218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1、完善验收监测报告表；</w:t>
      </w:r>
    </w:p>
    <w:p>
      <w:pPr>
        <w:pStyle w:val="BodyText"/>
        <w:ind w:left="704"/>
        <w:spacing w:before="188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2、按照要求开展后续公示及备案工作：</w:t>
      </w:r>
    </w:p>
    <w:p>
      <w:pPr>
        <w:pStyle w:val="BodyText"/>
        <w:ind w:left="225" w:right="62" w:firstLine="469"/>
        <w:spacing w:before="204" w:line="283" w:lineRule="auto"/>
        <w:rPr>
          <w:sz w:val="24"/>
          <w:szCs w:val="24"/>
        </w:rPr>
      </w:pPr>
      <w:r>
        <w:rPr>
          <w:sz w:val="24"/>
          <w:szCs w:val="24"/>
          <w:spacing w:val="2"/>
        </w:rPr>
        <w:t>3、严格按照国家相关法律法规及监管部门要求，落实好各项辐射安全管理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措施，确保辐射环境安全。</w:t>
      </w:r>
    </w:p>
    <w:p>
      <w:pPr>
        <w:pStyle w:val="BodyText"/>
        <w:ind w:left="714"/>
        <w:spacing w:before="185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七、验收人员信息</w:t>
      </w:r>
    </w:p>
    <w:p>
      <w:pPr>
        <w:spacing w:before="24"/>
        <w:rPr/>
      </w:pPr>
      <w:r/>
    </w:p>
    <w:p>
      <w:pPr>
        <w:sectPr>
          <w:footerReference w:type="default" r:id="rId3"/>
          <w:pgSz w:w="11900" w:h="16830"/>
          <w:pgMar w:top="1430" w:right="1488" w:bottom="1255" w:left="1785" w:header="0" w:footer="1106" w:gutter="0"/>
          <w:cols w:equalWidth="0" w:num="1">
            <w:col w:w="8627" w:space="0"/>
          </w:cols>
        </w:sectPr>
        <w:rPr/>
      </w:pPr>
    </w:p>
    <w:p>
      <w:pPr>
        <w:pStyle w:val="BodyText"/>
        <w:ind w:left="2295"/>
        <w:spacing w:before="300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验收专家组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9" w:line="760" w:lineRule="exact"/>
        <w:rPr/>
      </w:pPr>
      <w:r>
        <w:rPr>
          <w:position w:val="-15"/>
        </w:rPr>
        <w:drawing>
          <wp:inline distT="0" distB="0" distL="0" distR="0">
            <wp:extent cx="819124" cy="48262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9124" cy="48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979" w:lineRule="exact"/>
        <w:rPr/>
      </w:pPr>
      <w:r>
        <w:rPr>
          <w:position w:val="-19"/>
        </w:rPr>
        <w:drawing>
          <wp:inline distT="0" distB="0" distL="0" distR="0">
            <wp:extent cx="508023" cy="621431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8023" cy="62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19" w:line="560" w:lineRule="exact"/>
        <w:rPr/>
      </w:pPr>
      <w:r>
        <w:rPr>
          <w:position w:val="-11"/>
        </w:rPr>
        <w:drawing>
          <wp:inline distT="0" distB="0" distL="0" distR="0">
            <wp:extent cx="812777" cy="355557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2777" cy="35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right="27"/>
        <w:spacing w:before="78" w:line="184" w:lineRule="auto"/>
        <w:jc w:val="right"/>
        <w:rPr>
          <w:sz w:val="24"/>
          <w:szCs w:val="24"/>
        </w:rPr>
      </w:pPr>
      <w:r>
        <w:rPr>
          <w:sz w:val="24"/>
          <w:szCs w:val="24"/>
          <w:spacing w:val="4"/>
        </w:rPr>
        <w:t>2024年9月28日</w:t>
      </w:r>
    </w:p>
    <w:sectPr>
      <w:type w:val="continuous"/>
      <w:pgSz w:w="11900" w:h="16830"/>
      <w:pgMar w:top="1430" w:right="1488" w:bottom="1255" w:left="1785" w:header="0" w:footer="1106" w:gutter="0"/>
      <w:cols w:equalWidth="0" w:num="4">
        <w:col w:w="3726" w:space="100"/>
        <w:col w:w="1390" w:space="100"/>
        <w:col w:w="1031" w:space="100"/>
        <w:col w:w="218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4"/>
      <w:spacing w:line="166" w:lineRule="auto"/>
      <w:rPr>
        <w:sz w:val="11"/>
        <w:szCs w:val="11"/>
      </w:rPr>
    </w:pPr>
    <w:r>
      <w:rPr>
        <w:sz w:val="11"/>
        <w:szCs w:val="11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5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4"/>
      <w:spacing w:line="170" w:lineRule="auto"/>
      <w:rPr>
        <w:sz w:val="15"/>
        <w:szCs w:val="15"/>
      </w:rPr>
    </w:pPr>
    <w:r>
      <w:rPr>
        <w:sz w:val="15"/>
        <w:szCs w:val="15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2024-10-10T15:17:10Z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2024-10-10T15:17:11</vt:filetime>
  </property>
  <property fmtid="{D5CDD505-2E9C-101B-9397-08002B2CF9AE}" pid="4" name="UsrData">
    <vt:lpwstr>67077f745f6ca9001fbcab45wl</vt:lpwstr>
  </property>
</Properties>
</file>