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项目编号：YNCG（2026）026</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5F8D0D63">
      <w:pPr>
        <w:shd w:val="clear" w:color="auto" w:fill="auto"/>
        <w:jc w:val="center"/>
        <w:rPr>
          <w:rFonts w:hint="eastAsia" w:hAnsi="宋体" w:cs="宋体"/>
          <w:b/>
          <w:color w:val="auto"/>
          <w:sz w:val="72"/>
          <w:szCs w:val="72"/>
          <w:highlight w:val="none"/>
          <w:lang w:eastAsia="zh-CN"/>
        </w:rPr>
      </w:pPr>
      <w:r>
        <w:rPr>
          <w:rFonts w:hint="eastAsia" w:hAnsi="宋体" w:cs="宋体"/>
          <w:b/>
          <w:bCs w:val="0"/>
          <w:sz w:val="48"/>
          <w:szCs w:val="48"/>
          <w:highlight w:val="none"/>
          <w:lang w:val="en-US" w:eastAsia="zh-CN"/>
        </w:rPr>
        <w:t>工会委员会2026年端午节慰问品采购项目</w:t>
      </w:r>
    </w:p>
    <w:p w14:paraId="741B62EB">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2"/>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76EB26C5">
      <w:pPr>
        <w:pStyle w:val="12"/>
        <w:widowControl w:val="0"/>
        <w:numPr>
          <w:ilvl w:val="0"/>
          <w:numId w:val="0"/>
        </w:numPr>
        <w:spacing w:after="120"/>
        <w:jc w:val="center"/>
        <w:rPr>
          <w:rFonts w:hint="eastAsia" w:hAnsi="宋体" w:cs="宋体"/>
          <w:b/>
          <w:color w:val="auto"/>
          <w:sz w:val="32"/>
          <w:szCs w:val="32"/>
          <w:highlight w:val="none"/>
          <w:lang w:eastAsia="zh-CN"/>
        </w:rPr>
      </w:pPr>
    </w:p>
    <w:p w14:paraId="4767A165">
      <w:pPr>
        <w:pStyle w:val="12"/>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2"/>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资中县中医医院工会委员会共同编制</w:t>
      </w:r>
    </w:p>
    <w:p w14:paraId="648BEBFB">
      <w:pPr>
        <w:pStyle w:val="12"/>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二〇二六年六月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工会委员会2026年端午节慰问品采购项目询价公告</w:t>
      </w:r>
    </w:p>
    <w:p w14:paraId="097D26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1、项目名称：资中县中医医院工会委员会2026年端午节慰问品采购项目。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2、项目编号：YNCG（2026）026。</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5、项目概况：资中县中医医院工会委员会采购2026年端午节慰问品。特实施本次采购招标工作。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价：143100.00元。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9、时间要求：自合同签订之日起</w:t>
      </w:r>
      <w:r>
        <w:rPr>
          <w:rFonts w:hint="eastAsia" w:ascii="Times New Roman" w:hAnsi="Times New Roman" w:eastAsia="仿宋_GB2312" w:cs="仿宋_GB2312"/>
          <w:b w:val="0"/>
          <w:bCs w:val="0"/>
          <w:sz w:val="32"/>
          <w:szCs w:val="32"/>
          <w:highlight w:val="yellow"/>
          <w:lang w:val="en-US" w:eastAsia="zh-CN"/>
        </w:rPr>
        <w:t>5日</w:t>
      </w:r>
      <w:r>
        <w:rPr>
          <w:rFonts w:hint="eastAsia" w:ascii="Times New Roman" w:hAnsi="Times New Roman" w:eastAsia="仿宋_GB2312" w:cs="仿宋_GB2312"/>
          <w:b w:val="0"/>
          <w:bCs w:val="0"/>
          <w:sz w:val="32"/>
          <w:szCs w:val="32"/>
          <w:highlight w:val="none"/>
          <w:lang w:val="en-US" w:eastAsia="zh-CN"/>
        </w:rPr>
        <w:t>。</w:t>
      </w:r>
    </w:p>
    <w:p w14:paraId="67171FD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10、项目类别：货物采购。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投标文件递交截止时间：2026年7月17日12时00分（北京时间）前。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开标时间：2026年7月17日16时00分（北京时间）。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地点：资中县中医医院综合楼4楼会议室。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2026年7月13日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1、名称、限价、参数、要求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146"/>
        <w:gridCol w:w="1051"/>
        <w:gridCol w:w="1049"/>
        <w:gridCol w:w="1050"/>
        <w:gridCol w:w="1176"/>
        <w:gridCol w:w="1053"/>
      </w:tblGrid>
      <w:tr w14:paraId="0FEF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147F3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序号</w:t>
            </w:r>
          </w:p>
        </w:tc>
        <w:tc>
          <w:tcPr>
            <w:tcW w:w="3164" w:type="dxa"/>
            <w:vAlign w:val="center"/>
          </w:tcPr>
          <w:p w14:paraId="46306E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产品</w:t>
            </w:r>
          </w:p>
        </w:tc>
        <w:tc>
          <w:tcPr>
            <w:tcW w:w="1053" w:type="dxa"/>
            <w:shd w:val="clear" w:color="auto" w:fill="auto"/>
            <w:vAlign w:val="center"/>
          </w:tcPr>
          <w:p w14:paraId="003B3E5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规格</w:t>
            </w:r>
          </w:p>
        </w:tc>
        <w:tc>
          <w:tcPr>
            <w:tcW w:w="1053" w:type="dxa"/>
            <w:shd w:val="clear" w:color="auto" w:fill="auto"/>
            <w:vAlign w:val="center"/>
          </w:tcPr>
          <w:p w14:paraId="0BFD98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单位</w:t>
            </w:r>
          </w:p>
        </w:tc>
        <w:tc>
          <w:tcPr>
            <w:tcW w:w="1053" w:type="dxa"/>
            <w:vAlign w:val="center"/>
          </w:tcPr>
          <w:p w14:paraId="011947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数量</w:t>
            </w:r>
          </w:p>
        </w:tc>
        <w:tc>
          <w:tcPr>
            <w:tcW w:w="1104" w:type="dxa"/>
            <w:vAlign w:val="center"/>
          </w:tcPr>
          <w:p w14:paraId="0D1282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单价限价（元）</w:t>
            </w:r>
          </w:p>
        </w:tc>
        <w:tc>
          <w:tcPr>
            <w:tcW w:w="1057" w:type="dxa"/>
            <w:shd w:val="clear" w:color="auto" w:fill="auto"/>
            <w:vAlign w:val="center"/>
          </w:tcPr>
          <w:p w14:paraId="718FD6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备注</w:t>
            </w:r>
          </w:p>
        </w:tc>
      </w:tr>
      <w:tr w14:paraId="466B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9BC99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w:t>
            </w:r>
          </w:p>
        </w:tc>
        <w:tc>
          <w:tcPr>
            <w:tcW w:w="3164" w:type="dxa"/>
            <w:vAlign w:val="center"/>
          </w:tcPr>
          <w:p w14:paraId="6494261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小榨传统现榨风味菜籽油(非转压榨）</w:t>
            </w:r>
          </w:p>
        </w:tc>
        <w:tc>
          <w:tcPr>
            <w:tcW w:w="1053" w:type="dxa"/>
            <w:shd w:val="clear" w:color="auto" w:fill="auto"/>
            <w:vAlign w:val="center"/>
          </w:tcPr>
          <w:p w14:paraId="5EBD0E1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5L</w:t>
            </w:r>
          </w:p>
        </w:tc>
        <w:tc>
          <w:tcPr>
            <w:tcW w:w="1053" w:type="dxa"/>
            <w:shd w:val="clear" w:color="auto" w:fill="auto"/>
            <w:vAlign w:val="center"/>
          </w:tcPr>
          <w:p w14:paraId="6AAEDAC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桶</w:t>
            </w:r>
          </w:p>
        </w:tc>
        <w:tc>
          <w:tcPr>
            <w:tcW w:w="1053" w:type="dxa"/>
            <w:vAlign w:val="center"/>
          </w:tcPr>
          <w:p w14:paraId="5CE1180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954</w:t>
            </w:r>
          </w:p>
        </w:tc>
        <w:tc>
          <w:tcPr>
            <w:tcW w:w="1104" w:type="dxa"/>
            <w:vAlign w:val="center"/>
          </w:tcPr>
          <w:p w14:paraId="01886C0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99</w:t>
            </w:r>
          </w:p>
        </w:tc>
        <w:tc>
          <w:tcPr>
            <w:tcW w:w="1057" w:type="dxa"/>
            <w:shd w:val="clear" w:color="auto" w:fill="auto"/>
            <w:vAlign w:val="center"/>
          </w:tcPr>
          <w:p w14:paraId="592C71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Times New Roman" w:hAnsi="Times New Roman" w:eastAsia="仿宋_GB2312" w:cs="仿宋_GB2312"/>
                <w:b w:val="0"/>
                <w:bCs w:val="0"/>
                <w:sz w:val="32"/>
                <w:szCs w:val="32"/>
                <w:highlight w:val="none"/>
                <w:lang w:val="en-US" w:eastAsia="zh-CN"/>
              </w:rPr>
            </w:pPr>
          </w:p>
        </w:tc>
      </w:tr>
      <w:tr w14:paraId="6333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CE9D3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w:t>
            </w:r>
          </w:p>
        </w:tc>
        <w:tc>
          <w:tcPr>
            <w:tcW w:w="3164" w:type="dxa"/>
            <w:vAlign w:val="center"/>
          </w:tcPr>
          <w:p w14:paraId="56290B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稻花香大米</w:t>
            </w:r>
          </w:p>
        </w:tc>
        <w:tc>
          <w:tcPr>
            <w:tcW w:w="1053" w:type="dxa"/>
            <w:shd w:val="clear" w:color="auto" w:fill="auto"/>
            <w:vAlign w:val="center"/>
          </w:tcPr>
          <w:p w14:paraId="74EF9C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5KG</w:t>
            </w:r>
          </w:p>
        </w:tc>
        <w:tc>
          <w:tcPr>
            <w:tcW w:w="1053" w:type="dxa"/>
            <w:shd w:val="clear" w:color="auto" w:fill="auto"/>
            <w:vAlign w:val="center"/>
          </w:tcPr>
          <w:p w14:paraId="546F83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袋</w:t>
            </w:r>
          </w:p>
        </w:tc>
        <w:tc>
          <w:tcPr>
            <w:tcW w:w="1053" w:type="dxa"/>
            <w:vAlign w:val="center"/>
          </w:tcPr>
          <w:p w14:paraId="380038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954</w:t>
            </w:r>
          </w:p>
        </w:tc>
        <w:tc>
          <w:tcPr>
            <w:tcW w:w="1104" w:type="dxa"/>
            <w:vAlign w:val="center"/>
          </w:tcPr>
          <w:p w14:paraId="21C0087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51</w:t>
            </w:r>
          </w:p>
        </w:tc>
        <w:tc>
          <w:tcPr>
            <w:tcW w:w="1057" w:type="dxa"/>
          </w:tcPr>
          <w:p w14:paraId="61E6D68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Times New Roman" w:hAnsi="Times New Roman" w:eastAsia="仿宋_GB2312" w:cs="仿宋_GB2312"/>
                <w:b w:val="0"/>
                <w:bCs w:val="0"/>
                <w:sz w:val="32"/>
                <w:szCs w:val="32"/>
                <w:highlight w:val="none"/>
                <w:lang w:val="en-US" w:eastAsia="zh-CN"/>
              </w:rPr>
            </w:pPr>
          </w:p>
        </w:tc>
      </w:tr>
    </w:tbl>
    <w:p w14:paraId="5250F944">
      <w:pPr>
        <w:pStyle w:val="6"/>
        <w:ind w:firstLine="562"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6"/>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6"/>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3、报价不超过预算总价，单价限价。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五、均应以人民币报价，金额单位元。报价只能有一个报价，不接受有选择的报价。大写金额和小写金额不一致的，以大写金额为准。</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1、投标文件递交截止时间：2026年7月17日12时00分（北京时间）前；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3、开标时间：2026年7月17日16时00分（北京时间）；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4、地点：资中县中医医院综合楼4楼会议室。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w:t>
      </w:r>
      <w:r>
        <w:rPr>
          <w:rFonts w:hint="eastAsia" w:ascii="Times New Roman" w:hAnsi="Times New Roman" w:eastAsia="仿宋_GB2312" w:cs="仿宋_GB2312"/>
          <w:b w:val="0"/>
          <w:bCs w:val="0"/>
          <w:color w:val="auto"/>
          <w:sz w:val="32"/>
          <w:szCs w:val="32"/>
          <w:highlight w:val="none"/>
          <w:lang w:val="en-US" w:eastAsia="zh-CN"/>
        </w:rPr>
        <w:t>式：项目验收合格后</w:t>
      </w:r>
      <w:r>
        <w:rPr>
          <w:rFonts w:hint="eastAsia" w:eastAsia="仿宋_GB2312" w:cs="仿宋_GB2312"/>
          <w:color w:val="auto"/>
          <w:sz w:val="32"/>
          <w:szCs w:val="32"/>
          <w:highlight w:val="none"/>
          <w:lang w:val="en-US" w:eastAsia="zh-CN"/>
        </w:rPr>
        <w:t>采购人依据供应商开具的有效票据达到支付条件后60日内向</w:t>
      </w:r>
      <w:r>
        <w:rPr>
          <w:rFonts w:hint="eastAsia" w:ascii="Times New Roman" w:hAnsi="Times New Roman" w:eastAsia="仿宋_GB2312" w:cs="仿宋_GB2312"/>
          <w:b w:val="0"/>
          <w:bCs w:val="0"/>
          <w:sz w:val="32"/>
          <w:szCs w:val="32"/>
          <w:highlight w:val="none"/>
          <w:lang w:val="en-US" w:eastAsia="zh-CN"/>
        </w:rPr>
        <w:t>成交供应商</w:t>
      </w:r>
      <w:r>
        <w:rPr>
          <w:rFonts w:hint="eastAsia" w:eastAsia="仿宋_GB2312" w:cs="仿宋_GB2312"/>
          <w:color w:val="auto"/>
          <w:sz w:val="32"/>
          <w:szCs w:val="32"/>
          <w:highlight w:val="none"/>
          <w:lang w:val="en-US" w:eastAsia="zh-CN"/>
        </w:rPr>
        <w:t>指定账户支付合同价款100%。</w:t>
      </w:r>
    </w:p>
    <w:p w14:paraId="285E5EC1">
      <w:pPr>
        <w:rPr>
          <w:rFonts w:hint="eastAsia" w:ascii="仿宋" w:hAnsi="仿宋" w:eastAsia="仿宋" w:cs="仿宋"/>
          <w:i w:val="0"/>
          <w:iCs w:val="0"/>
          <w:caps w:val="0"/>
          <w:color w:val="auto"/>
          <w:spacing w:val="0"/>
          <w:sz w:val="32"/>
          <w:szCs w:val="32"/>
          <w:highlight w:val="none"/>
          <w:shd w:val="clear" w:fill="FFFFFF"/>
        </w:rPr>
      </w:pPr>
      <w:r>
        <w:rPr>
          <w:rFonts w:hint="eastAsia" w:ascii="仿宋" w:hAnsi="仿宋" w:eastAsia="仿宋" w:cs="仿宋"/>
          <w:i w:val="0"/>
          <w:iCs w:val="0"/>
          <w:caps w:val="0"/>
          <w:color w:val="auto"/>
          <w:spacing w:val="0"/>
          <w:sz w:val="32"/>
          <w:szCs w:val="32"/>
          <w:highlight w:val="none"/>
          <w:shd w:val="clear" w:fill="FFFFFF"/>
        </w:rPr>
        <w:br w:type="page"/>
      </w:r>
    </w:p>
    <w:p w14:paraId="4AA526C5">
      <w:pPr>
        <w:pStyle w:val="10"/>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0"/>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0"/>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0"/>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0"/>
        <w:autoSpaceDE w:val="0"/>
        <w:autoSpaceDN w:val="0"/>
        <w:spacing w:beforeAutospacing="0" w:afterAutospacing="0"/>
        <w:rPr>
          <w:rFonts w:hint="eastAsia" w:cs="宋体"/>
          <w:highlight w:val="none"/>
          <w:lang w:bidi="ar"/>
        </w:rPr>
      </w:pPr>
    </w:p>
    <w:p w14:paraId="3BC21B73">
      <w:pPr>
        <w:pStyle w:val="10"/>
        <w:autoSpaceDE w:val="0"/>
        <w:autoSpaceDN w:val="0"/>
        <w:spacing w:beforeAutospacing="0" w:afterAutospacing="0"/>
        <w:rPr>
          <w:rFonts w:hint="eastAsia" w:cs="宋体"/>
          <w:highlight w:val="none"/>
          <w:lang w:bidi="ar"/>
        </w:rPr>
      </w:pPr>
    </w:p>
    <w:p w14:paraId="20A3CD51">
      <w:pPr>
        <w:pStyle w:val="3"/>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0"/>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2"/>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0"/>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0"/>
        <w:autoSpaceDE w:val="0"/>
        <w:autoSpaceDN w:val="0"/>
        <w:spacing w:beforeAutospacing="0" w:afterAutospacing="0"/>
        <w:rPr>
          <w:rFonts w:hint="eastAsia" w:cs="宋体"/>
          <w:b/>
          <w:sz w:val="48"/>
          <w:szCs w:val="48"/>
          <w:highlight w:val="none"/>
        </w:rPr>
      </w:pPr>
    </w:p>
    <w:p w14:paraId="421B7069">
      <w:pPr>
        <w:pStyle w:val="10"/>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0"/>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0"/>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0"/>
        <w:autoSpaceDE w:val="0"/>
        <w:autoSpaceDN w:val="0"/>
        <w:spacing w:beforeAutospacing="0" w:afterAutospacing="0"/>
        <w:jc w:val="center"/>
        <w:rPr>
          <w:rFonts w:hint="eastAsia" w:hAnsi="宋体" w:cs="宋体"/>
          <w:b/>
          <w:sz w:val="28"/>
          <w:szCs w:val="28"/>
          <w:highlight w:val="none"/>
        </w:rPr>
      </w:pPr>
      <w:bookmarkStart w:id="0" w:name="(一)法定代表人/单位负责人授权书"/>
      <w:bookmarkEnd w:id="0"/>
      <w:bookmarkStart w:id="1" w:name="_bookmark51"/>
      <w:bookmarkEnd w:id="1"/>
      <w:bookmarkStart w:id="2" w:name="第一部分_资格、资质性及其他类似效力投标文件(格式)"/>
      <w:bookmarkEnd w:id="2"/>
      <w:bookmarkStart w:id="3" w:name="_bookmark52"/>
      <w:bookmarkEnd w:id="3"/>
      <w:bookmarkStart w:id="4" w:name="_Toc12636"/>
      <w:bookmarkStart w:id="5" w:name="_Toc1858"/>
      <w:bookmarkStart w:id="6" w:name="_Toc20067"/>
      <w:r>
        <w:rPr>
          <w:rFonts w:hint="eastAsia" w:hAnsi="宋体" w:cs="宋体"/>
          <w:b/>
          <w:sz w:val="28"/>
          <w:szCs w:val="28"/>
          <w:highlight w:val="none"/>
        </w:rPr>
        <w:t>1、法定代表人/单位负责人授权书</w:t>
      </w:r>
      <w:bookmarkEnd w:id="4"/>
      <w:bookmarkEnd w:id="5"/>
      <w:bookmarkEnd w:id="6"/>
    </w:p>
    <w:p w14:paraId="33FAE241">
      <w:pPr>
        <w:pStyle w:val="10"/>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0"/>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0"/>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0"/>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0"/>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0"/>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0"/>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0"/>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0"/>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0"/>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5"/>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_bookmark53"/>
      <w:bookmarkEnd w:id="7"/>
      <w:bookmarkStart w:id="8" w:name="(一)法定代表人/单位负责人证明书"/>
      <w:bookmarkEnd w:id="8"/>
      <w:bookmarkStart w:id="9" w:name="_Toc10623"/>
      <w:bookmarkStart w:id="10" w:name="_Toc4987"/>
      <w:bookmarkStart w:id="11" w:name="_Toc23093"/>
      <w:r>
        <w:rPr>
          <w:rFonts w:hint="eastAsia" w:hAnsi="宋体" w:cs="宋体"/>
          <w:b/>
          <w:sz w:val="28"/>
          <w:szCs w:val="28"/>
          <w:highlight w:val="none"/>
        </w:rPr>
        <w:t>2、法定代表人/单位负责人证明书</w:t>
      </w:r>
      <w:bookmarkEnd w:id="9"/>
      <w:bookmarkEnd w:id="10"/>
      <w:bookmarkEnd w:id="11"/>
    </w:p>
    <w:p w14:paraId="4D9E2D82">
      <w:pPr>
        <w:pStyle w:val="10"/>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0"/>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0"/>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0"/>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0"/>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0"/>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0"/>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0"/>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0"/>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5"/>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三)投标人具有良好的商业信誉和健全的财务会计制度的证明材料"/>
      <w:bookmarkEnd w:id="12"/>
      <w:bookmarkStart w:id="13" w:name="(二)具有独立承担民事责任的能力的证明材料"/>
      <w:bookmarkEnd w:id="13"/>
      <w:bookmarkStart w:id="14" w:name="_bookmark54"/>
      <w:bookmarkEnd w:id="14"/>
      <w:bookmarkStart w:id="15" w:name="_Toc7534"/>
      <w:bookmarkStart w:id="16" w:name="_Toc28047"/>
      <w:bookmarkStart w:id="17" w:name="_Toc27740"/>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0"/>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0"/>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0"/>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0"/>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0"/>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0"/>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0"/>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0"/>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0"/>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0"/>
        <w:autoSpaceDE w:val="0"/>
        <w:autoSpaceDN w:val="0"/>
        <w:spacing w:beforeAutospacing="0" w:afterAutospacing="0" w:line="360" w:lineRule="auto"/>
        <w:rPr>
          <w:rFonts w:hint="eastAsia" w:cs="宋体"/>
          <w:highlight w:val="none"/>
          <w:lang w:bidi="ar"/>
        </w:rPr>
      </w:pPr>
    </w:p>
    <w:p w14:paraId="7CA069A9">
      <w:pPr>
        <w:pStyle w:val="10"/>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0"/>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0"/>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0"/>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0"/>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0"/>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0"/>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0"/>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0"/>
        <w:autoSpaceDE w:val="0"/>
        <w:autoSpaceDN w:val="0"/>
        <w:spacing w:beforeAutospacing="0" w:afterAutospacing="0"/>
        <w:jc w:val="center"/>
        <w:rPr>
          <w:rFonts w:hint="eastAsia" w:hAnsi="宋体" w:cs="宋体"/>
          <w:b/>
          <w:sz w:val="28"/>
          <w:szCs w:val="28"/>
          <w:highlight w:val="none"/>
        </w:rPr>
      </w:pPr>
      <w:bookmarkStart w:id="18" w:name="_Toc20764"/>
      <w:bookmarkStart w:id="19" w:name="_Toc18931"/>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0"/>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0"/>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0"/>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0"/>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0"/>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0"/>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0"/>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0"/>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0"/>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0"/>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0"/>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1"/>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7"/>
        <w:numPr>
          <w:ilvl w:val="0"/>
          <w:numId w:val="0"/>
        </w:numPr>
        <w:rPr>
          <w:rFonts w:hint="eastAsia" w:ascii="宋体" w:hAnsi="宋体" w:eastAsia="宋体" w:cs="宋体"/>
          <w:b/>
          <w:bCs/>
          <w:sz w:val="24"/>
          <w:highlight w:val="none"/>
        </w:rPr>
      </w:pPr>
    </w:p>
    <w:p w14:paraId="4C0A81B9">
      <w:pPr>
        <w:pStyle w:val="10"/>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0"/>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0"/>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4"/>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0"/>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0"/>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1、在研究了资中县中医医院工会委员会2026年端午节慰问品采购项目后，我们愿意按人民币（大写       元）（小写       元）的投标总价（附报价表），遵照招标文件（含补充文件）的要求承担本招标项目的实施，完成本次招标项目全部内容。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bookmarkStart w:id="21" w:name="_GoBack"/>
      <w:bookmarkEnd w:id="21"/>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报价表</w:t>
      </w:r>
    </w:p>
    <w:p w14:paraId="7FB0DA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spacing w:val="0"/>
          <w:sz w:val="28"/>
          <w:szCs w:val="28"/>
          <w:highlight w:val="none"/>
          <w:shd w:val="clear" w:fill="FFFFFF"/>
          <w:lang w:val="en-US" w:eastAsia="zh-CN"/>
        </w:rPr>
      </w:pPr>
      <w:r>
        <w:rPr>
          <w:rFonts w:hint="eastAsia" w:ascii="宋体" w:hAnsi="宋体" w:eastAsia="宋体" w:cs="宋体"/>
          <w:i w:val="0"/>
          <w:iCs w:val="0"/>
          <w:caps w:val="0"/>
          <w:color w:val="000000"/>
          <w:spacing w:val="0"/>
          <w:sz w:val="28"/>
          <w:szCs w:val="28"/>
          <w:highlight w:val="none"/>
          <w:shd w:val="clear" w:fill="FFFFFF"/>
          <w:lang w:val="en-US" w:eastAsia="zh-CN"/>
        </w:rPr>
        <w:t xml:space="preserve">                           </w:t>
      </w:r>
    </w:p>
    <w:p w14:paraId="7D38B4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eastAsia="宋体" w:cs="宋体"/>
          <w:i w:val="0"/>
          <w:iCs w:val="0"/>
          <w:caps w:val="0"/>
          <w:color w:val="000000"/>
          <w:spacing w:val="0"/>
          <w:sz w:val="28"/>
          <w:szCs w:val="28"/>
          <w:highlight w:val="none"/>
          <w:shd w:val="clear" w:fill="FFFFFF"/>
          <w:lang w:val="en-US" w:eastAsia="zh-CN"/>
        </w:rPr>
        <w:t xml:space="preserve">                                           </w:t>
      </w: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3697"/>
        <w:gridCol w:w="1230"/>
        <w:gridCol w:w="1230"/>
        <w:gridCol w:w="1230"/>
        <w:gridCol w:w="1286"/>
        <w:gridCol w:w="1349"/>
        <w:gridCol w:w="1116"/>
        <w:gridCol w:w="1136"/>
        <w:gridCol w:w="1133"/>
      </w:tblGrid>
      <w:tr w14:paraId="2F20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269B2CD">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305" w:type="pct"/>
            <w:vAlign w:val="center"/>
          </w:tcPr>
          <w:p w14:paraId="13B2D9EC">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产品</w:t>
            </w:r>
          </w:p>
        </w:tc>
        <w:tc>
          <w:tcPr>
            <w:tcW w:w="434" w:type="pct"/>
            <w:shd w:val="clear" w:color="auto" w:fill="auto"/>
            <w:vAlign w:val="center"/>
          </w:tcPr>
          <w:p w14:paraId="43A789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品牌</w:t>
            </w:r>
          </w:p>
        </w:tc>
        <w:tc>
          <w:tcPr>
            <w:tcW w:w="434" w:type="pct"/>
            <w:shd w:val="clear" w:color="auto" w:fill="auto"/>
            <w:vAlign w:val="center"/>
          </w:tcPr>
          <w:p w14:paraId="7213D5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规格</w:t>
            </w:r>
          </w:p>
        </w:tc>
        <w:tc>
          <w:tcPr>
            <w:tcW w:w="434" w:type="pct"/>
            <w:vAlign w:val="center"/>
          </w:tcPr>
          <w:p w14:paraId="543A9CE1">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单位</w:t>
            </w:r>
          </w:p>
        </w:tc>
        <w:tc>
          <w:tcPr>
            <w:tcW w:w="454" w:type="pct"/>
            <w:vAlign w:val="center"/>
          </w:tcPr>
          <w:p w14:paraId="4D9BF974">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476" w:type="pct"/>
            <w:shd w:val="clear" w:color="auto" w:fill="auto"/>
            <w:vAlign w:val="center"/>
          </w:tcPr>
          <w:p w14:paraId="20A25F5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单价限价</w:t>
            </w:r>
          </w:p>
        </w:tc>
        <w:tc>
          <w:tcPr>
            <w:tcW w:w="394" w:type="pct"/>
            <w:shd w:val="clear" w:color="auto" w:fill="auto"/>
            <w:vAlign w:val="center"/>
          </w:tcPr>
          <w:p w14:paraId="3D258427">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报价单价</w:t>
            </w:r>
          </w:p>
        </w:tc>
        <w:tc>
          <w:tcPr>
            <w:tcW w:w="401" w:type="pct"/>
            <w:shd w:val="clear" w:color="auto" w:fill="auto"/>
            <w:vAlign w:val="center"/>
          </w:tcPr>
          <w:p w14:paraId="34CB74AC">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合计总价</w:t>
            </w:r>
          </w:p>
        </w:tc>
        <w:tc>
          <w:tcPr>
            <w:tcW w:w="397" w:type="pct"/>
            <w:shd w:val="clear" w:color="auto" w:fill="auto"/>
            <w:vAlign w:val="center"/>
          </w:tcPr>
          <w:p w14:paraId="14E4EDA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备注</w:t>
            </w:r>
          </w:p>
        </w:tc>
      </w:tr>
      <w:tr w14:paraId="31B5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1A804F6">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5" w:type="pct"/>
            <w:vAlign w:val="center"/>
          </w:tcPr>
          <w:p w14:paraId="01DE373D">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小榨传统现榨风味菜籽油(非转压榨）</w:t>
            </w:r>
          </w:p>
        </w:tc>
        <w:tc>
          <w:tcPr>
            <w:tcW w:w="434" w:type="pct"/>
            <w:shd w:val="clear" w:color="auto" w:fill="auto"/>
            <w:vAlign w:val="center"/>
          </w:tcPr>
          <w:p w14:paraId="21D16BEE">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p>
        </w:tc>
        <w:tc>
          <w:tcPr>
            <w:tcW w:w="434" w:type="pct"/>
            <w:shd w:val="clear" w:color="auto" w:fill="auto"/>
            <w:vAlign w:val="center"/>
          </w:tcPr>
          <w:p w14:paraId="02A46F30">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5L</w:t>
            </w:r>
          </w:p>
        </w:tc>
        <w:tc>
          <w:tcPr>
            <w:tcW w:w="434" w:type="pct"/>
            <w:vAlign w:val="center"/>
          </w:tcPr>
          <w:p w14:paraId="59D39841">
            <w:pPr>
              <w:keepNext w:val="0"/>
              <w:keepLines w:val="0"/>
              <w:widowControl/>
              <w:suppressLineNumbers w:val="0"/>
              <w:jc w:val="center"/>
              <w:textAlignment w:val="center"/>
              <w:rPr>
                <w:rFonts w:hint="default"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桶</w:t>
            </w:r>
          </w:p>
        </w:tc>
        <w:tc>
          <w:tcPr>
            <w:tcW w:w="454" w:type="pct"/>
            <w:vAlign w:val="center"/>
          </w:tcPr>
          <w:p w14:paraId="6249364C">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954</w:t>
            </w:r>
          </w:p>
        </w:tc>
        <w:tc>
          <w:tcPr>
            <w:tcW w:w="476" w:type="pct"/>
            <w:shd w:val="clear" w:color="auto" w:fill="auto"/>
            <w:vAlign w:val="center"/>
          </w:tcPr>
          <w:p w14:paraId="1786AAE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99</w:t>
            </w:r>
          </w:p>
        </w:tc>
        <w:tc>
          <w:tcPr>
            <w:tcW w:w="394" w:type="pct"/>
            <w:shd w:val="clear" w:color="auto" w:fill="auto"/>
            <w:vAlign w:val="center"/>
          </w:tcPr>
          <w:p w14:paraId="2B1B9AB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p>
        </w:tc>
        <w:tc>
          <w:tcPr>
            <w:tcW w:w="401" w:type="pct"/>
            <w:shd w:val="clear" w:color="auto" w:fill="auto"/>
            <w:vAlign w:val="center"/>
          </w:tcPr>
          <w:p w14:paraId="31A24A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p>
        </w:tc>
        <w:tc>
          <w:tcPr>
            <w:tcW w:w="397" w:type="pct"/>
            <w:shd w:val="clear" w:color="auto" w:fill="auto"/>
            <w:vAlign w:val="center"/>
          </w:tcPr>
          <w:p w14:paraId="35BEF40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p>
        </w:tc>
      </w:tr>
      <w:tr w14:paraId="6FBD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B5F9BC1">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05" w:type="pct"/>
            <w:vAlign w:val="center"/>
          </w:tcPr>
          <w:p w14:paraId="73C5302E">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稻花香大米</w:t>
            </w:r>
          </w:p>
        </w:tc>
        <w:tc>
          <w:tcPr>
            <w:tcW w:w="434" w:type="pct"/>
            <w:shd w:val="clear" w:color="auto" w:fill="auto"/>
            <w:vAlign w:val="center"/>
          </w:tcPr>
          <w:p w14:paraId="28916B12">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p>
        </w:tc>
        <w:tc>
          <w:tcPr>
            <w:tcW w:w="434" w:type="pct"/>
            <w:shd w:val="clear" w:color="auto" w:fill="auto"/>
            <w:vAlign w:val="center"/>
          </w:tcPr>
          <w:p w14:paraId="5EA94200">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5KG</w:t>
            </w:r>
          </w:p>
        </w:tc>
        <w:tc>
          <w:tcPr>
            <w:tcW w:w="434" w:type="pct"/>
            <w:vAlign w:val="center"/>
          </w:tcPr>
          <w:p w14:paraId="44EC0409">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袋</w:t>
            </w:r>
          </w:p>
        </w:tc>
        <w:tc>
          <w:tcPr>
            <w:tcW w:w="454" w:type="pct"/>
            <w:vAlign w:val="center"/>
          </w:tcPr>
          <w:p w14:paraId="79E9282C">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954</w:t>
            </w:r>
          </w:p>
        </w:tc>
        <w:tc>
          <w:tcPr>
            <w:tcW w:w="476" w:type="pct"/>
            <w:vAlign w:val="center"/>
          </w:tcPr>
          <w:p w14:paraId="72ED90D7">
            <w:pPr>
              <w:keepNext w:val="0"/>
              <w:keepLines w:val="0"/>
              <w:widowControl/>
              <w:suppressLineNumbers w:val="0"/>
              <w:jc w:val="center"/>
              <w:textAlignment w:val="center"/>
              <w:rPr>
                <w:rFonts w:hint="eastAsia" w:ascii="Times New Roman" w:hAnsi="Times New Roman" w:eastAsia="仿宋_GB2312" w:cs="仿宋_GB2312"/>
                <w:b w:val="0"/>
                <w:bCs w:val="0"/>
                <w:sz w:val="32"/>
                <w:szCs w:val="32"/>
                <w:highlight w:val="none"/>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51</w:t>
            </w:r>
          </w:p>
        </w:tc>
        <w:tc>
          <w:tcPr>
            <w:tcW w:w="394" w:type="pct"/>
            <w:vAlign w:val="top"/>
          </w:tcPr>
          <w:p w14:paraId="35B70D41">
            <w:pPr>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b w:val="0"/>
                <w:bCs w:val="0"/>
                <w:sz w:val="32"/>
                <w:szCs w:val="32"/>
                <w:highlight w:val="none"/>
                <w:vertAlign w:val="baseline"/>
                <w:lang w:val="en-US" w:eastAsia="zh-CN"/>
              </w:rPr>
            </w:pPr>
          </w:p>
        </w:tc>
        <w:tc>
          <w:tcPr>
            <w:tcW w:w="401" w:type="pct"/>
            <w:vAlign w:val="top"/>
          </w:tcPr>
          <w:p w14:paraId="1C7B87BD">
            <w:pPr>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b w:val="0"/>
                <w:bCs w:val="0"/>
                <w:sz w:val="32"/>
                <w:szCs w:val="32"/>
                <w:highlight w:val="none"/>
                <w:vertAlign w:val="baseline"/>
                <w:lang w:val="en-US" w:eastAsia="zh-CN"/>
              </w:rPr>
            </w:pPr>
          </w:p>
        </w:tc>
        <w:tc>
          <w:tcPr>
            <w:tcW w:w="397" w:type="pct"/>
            <w:vAlign w:val="top"/>
          </w:tcPr>
          <w:p w14:paraId="6820EA2E">
            <w:pPr>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b w:val="0"/>
                <w:bCs w:val="0"/>
                <w:sz w:val="32"/>
                <w:szCs w:val="32"/>
                <w:highlight w:val="none"/>
                <w:vertAlign w:val="baseline"/>
                <w:lang w:val="en-US" w:eastAsia="zh-CN"/>
              </w:rPr>
            </w:pPr>
          </w:p>
        </w:tc>
      </w:tr>
      <w:tr w14:paraId="28A9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37ACE112">
            <w:pPr>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合计：小写           （大写：）</w:t>
            </w:r>
          </w:p>
        </w:tc>
      </w:tr>
    </w:tbl>
    <w:p w14:paraId="125EB3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19C4E31"/>
    <w:rsid w:val="031F614B"/>
    <w:rsid w:val="039019C5"/>
    <w:rsid w:val="06B11299"/>
    <w:rsid w:val="06B34F7C"/>
    <w:rsid w:val="06F832D7"/>
    <w:rsid w:val="06FE5970"/>
    <w:rsid w:val="0720477D"/>
    <w:rsid w:val="08471E20"/>
    <w:rsid w:val="0978425B"/>
    <w:rsid w:val="0AA1471F"/>
    <w:rsid w:val="0AC95F0D"/>
    <w:rsid w:val="0C22216F"/>
    <w:rsid w:val="0C3C5A14"/>
    <w:rsid w:val="0CC3594B"/>
    <w:rsid w:val="0E013747"/>
    <w:rsid w:val="0E4F1A2E"/>
    <w:rsid w:val="0E796ACE"/>
    <w:rsid w:val="0FBA2E6B"/>
    <w:rsid w:val="1082188C"/>
    <w:rsid w:val="110A4333"/>
    <w:rsid w:val="122907E8"/>
    <w:rsid w:val="12505EF6"/>
    <w:rsid w:val="12CD73C6"/>
    <w:rsid w:val="13BA572D"/>
    <w:rsid w:val="148D4319"/>
    <w:rsid w:val="149A7446"/>
    <w:rsid w:val="14C36CD2"/>
    <w:rsid w:val="153F4C2A"/>
    <w:rsid w:val="16134F8E"/>
    <w:rsid w:val="169F551D"/>
    <w:rsid w:val="17644E94"/>
    <w:rsid w:val="178C5AA1"/>
    <w:rsid w:val="17D46238"/>
    <w:rsid w:val="17EC6540"/>
    <w:rsid w:val="17F11DA8"/>
    <w:rsid w:val="18316649"/>
    <w:rsid w:val="192D234F"/>
    <w:rsid w:val="19DC141C"/>
    <w:rsid w:val="1ADE5D31"/>
    <w:rsid w:val="1CA2739B"/>
    <w:rsid w:val="1E135E51"/>
    <w:rsid w:val="1E320A25"/>
    <w:rsid w:val="1F356A1F"/>
    <w:rsid w:val="202D376B"/>
    <w:rsid w:val="20914128"/>
    <w:rsid w:val="214271D1"/>
    <w:rsid w:val="21BC3427"/>
    <w:rsid w:val="22895D44"/>
    <w:rsid w:val="228D6B72"/>
    <w:rsid w:val="229B7F27"/>
    <w:rsid w:val="22DD5403"/>
    <w:rsid w:val="24092A7A"/>
    <w:rsid w:val="244B2840"/>
    <w:rsid w:val="24967F5F"/>
    <w:rsid w:val="24C20D54"/>
    <w:rsid w:val="24E2272E"/>
    <w:rsid w:val="25714529"/>
    <w:rsid w:val="26AF5308"/>
    <w:rsid w:val="27CF1B0F"/>
    <w:rsid w:val="27D2050E"/>
    <w:rsid w:val="288709F5"/>
    <w:rsid w:val="29355AE7"/>
    <w:rsid w:val="29AC7C7D"/>
    <w:rsid w:val="2AF97AF6"/>
    <w:rsid w:val="2B8C7F06"/>
    <w:rsid w:val="2EA66FF1"/>
    <w:rsid w:val="2FC040E2"/>
    <w:rsid w:val="31295CB7"/>
    <w:rsid w:val="330864CC"/>
    <w:rsid w:val="33AA7A2A"/>
    <w:rsid w:val="33F94067"/>
    <w:rsid w:val="342A1E5D"/>
    <w:rsid w:val="35B00755"/>
    <w:rsid w:val="35D102ED"/>
    <w:rsid w:val="35F745D6"/>
    <w:rsid w:val="364D18CA"/>
    <w:rsid w:val="36DC367E"/>
    <w:rsid w:val="378D51F2"/>
    <w:rsid w:val="3902751A"/>
    <w:rsid w:val="396E54F4"/>
    <w:rsid w:val="39934616"/>
    <w:rsid w:val="39974106"/>
    <w:rsid w:val="3A173499"/>
    <w:rsid w:val="3A3B5CB6"/>
    <w:rsid w:val="3ABB2076"/>
    <w:rsid w:val="3B837545"/>
    <w:rsid w:val="3CC83162"/>
    <w:rsid w:val="3E021D6A"/>
    <w:rsid w:val="3E5F71BC"/>
    <w:rsid w:val="3E66054B"/>
    <w:rsid w:val="3E8C47DB"/>
    <w:rsid w:val="3EA05244"/>
    <w:rsid w:val="3F8D72A8"/>
    <w:rsid w:val="3F9C219B"/>
    <w:rsid w:val="41455BDE"/>
    <w:rsid w:val="41DF1544"/>
    <w:rsid w:val="43A83731"/>
    <w:rsid w:val="443D58AA"/>
    <w:rsid w:val="4467060A"/>
    <w:rsid w:val="46C6427C"/>
    <w:rsid w:val="487A704C"/>
    <w:rsid w:val="48BA1BBF"/>
    <w:rsid w:val="49D2118A"/>
    <w:rsid w:val="4B92472D"/>
    <w:rsid w:val="4C184152"/>
    <w:rsid w:val="4CE0596C"/>
    <w:rsid w:val="4D1E045C"/>
    <w:rsid w:val="4D4001B9"/>
    <w:rsid w:val="4DDC6AF6"/>
    <w:rsid w:val="4DF9064B"/>
    <w:rsid w:val="4E015B9A"/>
    <w:rsid w:val="4F3F74D2"/>
    <w:rsid w:val="51A76A58"/>
    <w:rsid w:val="52492351"/>
    <w:rsid w:val="53D33B35"/>
    <w:rsid w:val="53FD5056"/>
    <w:rsid w:val="549F2E25"/>
    <w:rsid w:val="55CE6CAA"/>
    <w:rsid w:val="567D422C"/>
    <w:rsid w:val="56BC4D54"/>
    <w:rsid w:val="56C41E5B"/>
    <w:rsid w:val="58455048"/>
    <w:rsid w:val="58670CF0"/>
    <w:rsid w:val="58E956B2"/>
    <w:rsid w:val="592C6DE4"/>
    <w:rsid w:val="5A5B2F8A"/>
    <w:rsid w:val="5C937806"/>
    <w:rsid w:val="5EE0132E"/>
    <w:rsid w:val="5EE727C6"/>
    <w:rsid w:val="5F2F6A35"/>
    <w:rsid w:val="5FC609F2"/>
    <w:rsid w:val="5FEA640D"/>
    <w:rsid w:val="60110153"/>
    <w:rsid w:val="620B5A44"/>
    <w:rsid w:val="64303A67"/>
    <w:rsid w:val="652341F0"/>
    <w:rsid w:val="65D50ABD"/>
    <w:rsid w:val="66C51A03"/>
    <w:rsid w:val="68060407"/>
    <w:rsid w:val="6A696B49"/>
    <w:rsid w:val="6ACA775E"/>
    <w:rsid w:val="6AFB3C45"/>
    <w:rsid w:val="6B9C245C"/>
    <w:rsid w:val="6D587193"/>
    <w:rsid w:val="6DCC0FDD"/>
    <w:rsid w:val="6DD8201C"/>
    <w:rsid w:val="6E3D39E7"/>
    <w:rsid w:val="6E840F7D"/>
    <w:rsid w:val="6E970129"/>
    <w:rsid w:val="6EE0219B"/>
    <w:rsid w:val="70C16D34"/>
    <w:rsid w:val="70D867D7"/>
    <w:rsid w:val="71BE33AC"/>
    <w:rsid w:val="720E452E"/>
    <w:rsid w:val="73091DE9"/>
    <w:rsid w:val="74AA2238"/>
    <w:rsid w:val="7535146F"/>
    <w:rsid w:val="754B57C9"/>
    <w:rsid w:val="764A5AC5"/>
    <w:rsid w:val="76524935"/>
    <w:rsid w:val="76972613"/>
    <w:rsid w:val="76B465C8"/>
    <w:rsid w:val="78724B4E"/>
    <w:rsid w:val="79927E6B"/>
    <w:rsid w:val="7A5438F1"/>
    <w:rsid w:val="7AB62AC1"/>
    <w:rsid w:val="7B98293E"/>
    <w:rsid w:val="7C0B306A"/>
    <w:rsid w:val="7C851B86"/>
    <w:rsid w:val="7C8B2BE5"/>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5"/>
    <w:basedOn w:val="1"/>
    <w:next w:val="1"/>
    <w:qFormat/>
    <w:uiPriority w:val="1"/>
    <w:pPr>
      <w:spacing w:before="29"/>
      <w:ind w:left="580"/>
      <w:outlineLvl w:val="4"/>
    </w:pPr>
    <w:rPr>
      <w:rFonts w:ascii="宋体" w:hAnsi="宋体" w:eastAsia="宋体" w:cs="宋体"/>
      <w:b/>
      <w:bCs/>
      <w:sz w:val="24"/>
    </w:rPr>
  </w:style>
  <w:style w:type="paragraph" w:styleId="4">
    <w:name w:val="heading 6"/>
    <w:basedOn w:val="1"/>
    <w:next w:val="1"/>
    <w:qFormat/>
    <w:uiPriority w:val="1"/>
    <w:pPr>
      <w:spacing w:before="190"/>
      <w:ind w:left="600"/>
      <w:outlineLvl w:val="5"/>
    </w:pPr>
    <w:rPr>
      <w:rFonts w:ascii="宋体" w:hAnsi="宋体" w:eastAsia="宋体" w:cs="宋体"/>
      <w:b/>
      <w:bCs/>
      <w:sz w:val="24"/>
    </w:rPr>
  </w:style>
  <w:style w:type="paragraph" w:styleId="5">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numPr>
        <w:ilvl w:val="0"/>
        <w:numId w:val="1"/>
      </w:numPr>
      <w:tabs>
        <w:tab w:val="clear" w:pos="780"/>
      </w:tabs>
      <w:ind w:left="0" w:firstLine="0"/>
    </w:pPr>
    <w:rPr>
      <w:rFonts w:ascii="黑体" w:eastAsia="黑体"/>
      <w:sz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2">
    <w:name w:val="Body Text First Indent"/>
    <w:basedOn w:val="7"/>
    <w:qFormat/>
    <w:uiPriority w:val="99"/>
    <w:pPr>
      <w:tabs>
        <w:tab w:val="left" w:pos="780"/>
      </w:tabs>
      <w:spacing w:after="120"/>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7">
    <w:name w:val="font21"/>
    <w:basedOn w:val="15"/>
    <w:qFormat/>
    <w:uiPriority w:val="0"/>
    <w:rPr>
      <w:rFonts w:hint="eastAsia" w:ascii="宋体" w:hAnsi="宋体" w:eastAsia="宋体" w:cs="宋体"/>
      <w:color w:val="FF0000"/>
      <w:sz w:val="24"/>
      <w:szCs w:val="24"/>
      <w:u w:val="none"/>
    </w:rPr>
  </w:style>
  <w:style w:type="character" w:customStyle="1" w:styleId="18">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4101</Words>
  <Characters>4224</Characters>
  <Lines>0</Lines>
  <Paragraphs>0</Paragraphs>
  <TotalTime>9</TotalTime>
  <ScaleCrop>false</ScaleCrop>
  <LinksUpToDate>false</LinksUpToDate>
  <CharactersWithSpaces>5191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2026-07-14T02:18:42Z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